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DAC9" w14:textId="7D12A323" w:rsidR="001632AF" w:rsidRPr="000240B6" w:rsidRDefault="000240B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240B6">
        <w:rPr>
          <w:rFonts w:ascii="Times New Roman" w:hAnsi="Times New Roman" w:cs="Times New Roman"/>
          <w:sz w:val="32"/>
          <w:szCs w:val="32"/>
          <w:lang w:val="kk-KZ"/>
        </w:rPr>
        <w:t xml:space="preserve">3 Дәріс </w:t>
      </w:r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Адам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ресурстарын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басқарудың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негізгі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әдістері</w:t>
      </w:r>
      <w:proofErr w:type="spellEnd"/>
    </w:p>
    <w:p w14:paraId="57C979EB" w14:textId="71DCC1B2" w:rsidR="000240B6" w:rsidRPr="000240B6" w:rsidRDefault="000240B6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Сұрақтар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14:paraId="37A60CCC" w14:textId="62D94549" w:rsidR="000240B6" w:rsidRPr="000240B6" w:rsidRDefault="000240B6" w:rsidP="00024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Адам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ресурстарын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басқарудың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заманауи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бағыттары</w:t>
      </w:r>
      <w:proofErr w:type="spellEnd"/>
    </w:p>
    <w:p w14:paraId="52FEF5FD" w14:textId="77777777" w:rsidR="000240B6" w:rsidRPr="000240B6" w:rsidRDefault="000240B6" w:rsidP="00024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Адам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ресурстарын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басқарудың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негізгі</w:t>
      </w:r>
      <w:proofErr w:type="spellEnd"/>
      <w:r w:rsidRPr="000240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240B6">
        <w:rPr>
          <w:rFonts w:ascii="Times New Roman" w:hAnsi="Times New Roman" w:cs="Times New Roman"/>
          <w:sz w:val="32"/>
          <w:szCs w:val="32"/>
          <w:lang w:val="ru-RU"/>
        </w:rPr>
        <w:t>әдістері</w:t>
      </w:r>
      <w:proofErr w:type="spellEnd"/>
    </w:p>
    <w:p w14:paraId="27CF732E" w14:textId="1A2FBA1D" w:rsidR="000240B6" w:rsidRPr="000240B6" w:rsidRDefault="000240B6" w:rsidP="000240B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14:paraId="7547F88B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Адам ресурстары мен оның тұрақтылығының артықшылығы неде?</w:t>
      </w:r>
    </w:p>
    <w:p w14:paraId="6516F5D6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Ең алдымен, адам ресурсы көшірмеге көнбейді. Қазіргі заманда технология мен ақша</w:t>
      </w:r>
    </w:p>
    <w:p w14:paraId="3CE210FF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туралы бұлай сенімді айта алмаймыз. Мысалы, мекемеде мықты мамандар шоғырланса, олар</w:t>
      </w:r>
    </w:p>
    <w:p w14:paraId="47B2E2F3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бір-бірін қас-қабағынан ұғып, жұмысқа деген ынтасы зор болып, бір-бірімен тізе қосып жұмыс</w:t>
      </w:r>
    </w:p>
    <w:p w14:paraId="34B955BA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істей отырып, мекеменің іргесін кеңейте алатындай болды делік. Дәл осындай команданы</w:t>
      </w:r>
    </w:p>
    <w:p w14:paraId="451A850E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басқа мекемеде, топ-менеджменттің немесе құрылтайшының пәрменімен жинай алу мүмкін</w:t>
      </w:r>
    </w:p>
    <w:p w14:paraId="256F44AD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бе? Шындығына келгенде, оңай емес. Тіпті мамандарды өз жағыңызға тартып, осы команданы</w:t>
      </w:r>
    </w:p>
    <w:p w14:paraId="38AA6B7A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басқаратын менеджерді немесе адам ресурстарын басқару бөлімшесінің бастығын шақыртып</w:t>
      </w:r>
    </w:p>
    <w:p w14:paraId="7CE9FDDC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алған күннің өзінде дәл сол команда көрсететін нәтижені қайталай алу мүмкін емес болып</w:t>
      </w:r>
    </w:p>
    <w:p w14:paraId="37BCD942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жатады.</w:t>
      </w:r>
    </w:p>
    <w:p w14:paraId="62E78806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Екінші жағынан, бүгінгі күні бизнесте дәл осы адам ресурстары жаңа бастамаларды дүниеге әкелетін сирек ресурс болып табылады. Бұл ресурс үшін қоғамда клиенттер ақшасын</w:t>
      </w:r>
    </w:p>
    <w:p w14:paraId="675A4038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қиып, осы ресурс үшін тұтынушы ретінде тұрақты келіп тұруға дайын.</w:t>
      </w:r>
    </w:p>
    <w:p w14:paraId="0C5E8FB8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Тағы бір маңызды жайт – адам ресурстарына кететін шығын – тауар мен қызмет көрсетудегі</w:t>
      </w:r>
    </w:p>
    <w:p w14:paraId="22BC447C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өзіндік құнның негізгі бөлігін құрайды. Неге? Ең алдымен, адамдардың білім деңгейі</w:t>
      </w:r>
    </w:p>
    <w:p w14:paraId="2B9C1D31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lastRenderedPageBreak/>
        <w:t>көтерілген, екіншіден, ақпаратқа қол жеткізу қиын емес, сондықтан да жұрт айналада болып</w:t>
      </w:r>
    </w:p>
    <w:p w14:paraId="1F18B9F8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жатқан жайттың барлығынан хабардар. Жұмысты жақсы жолға қою үшін арнайы білім мен</w:t>
      </w:r>
    </w:p>
    <w:p w14:paraId="12A3186B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толыққанды жағдай жасалуы керек. Бұған жұмыс орнының қауіпсіздігі секілді шығындар да</w:t>
      </w:r>
    </w:p>
    <w:p w14:paraId="15EC72A0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кіреді. Бұл қауіпсіздікті қазір тек қызметкер ғана емес тұтынушы да талап етеді. Еңбек дауын</w:t>
      </w:r>
    </w:p>
    <w:p w14:paraId="2AF62EFB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реттеуге қазір көп уақыт пен күш керек. Бұл – мекемелердегі адамдарды басқаруда кездесетін</w:t>
      </w:r>
    </w:p>
    <w:p w14:paraId="41751845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және саны артып келе жатқан негізгі және жанама шығындар. Сондықтан да бұл шығындар</w:t>
      </w:r>
    </w:p>
    <w:p w14:paraId="4430D4AD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ерекше қадағаланып, жіті басқарылуы керек.</w:t>
      </w:r>
    </w:p>
    <w:p w14:paraId="205BC0E0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Жалпы басқару құрылымындағы адамдық ресурстарды басқарудың өзектілігінің тағы</w:t>
      </w:r>
    </w:p>
    <w:p w14:paraId="7B03048C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бір маңызды мәселесі – бизнес пен мекеменің жаңа орналасатын қызметкерге қоятын</w:t>
      </w:r>
    </w:p>
    <w:p w14:paraId="3DD27163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талаптарының тым жоғарылығы болып саналады. Бүгінгі күні бір-біріне мүлдем қарамақайшы құзыреттіліктердің біразы бір адамның бойынан табылуы талап етіледі. Сен өз салаңда</w:t>
      </w:r>
    </w:p>
    <w:p w14:paraId="4D54A6A0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кәсіби маман болғаныңмен қатар, қарым-қатынас жасауда өте жұғымды болғаныңды талап</w:t>
      </w:r>
    </w:p>
    <w:p w14:paraId="438922CA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етіп қана қоймай, эмоцияңды тізгіндей алатын маман болуыңды да қажет етуі мүмкін. Себебі</w:t>
      </w:r>
    </w:p>
    <w:p w14:paraId="7F0870FA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мекемелердің өмірі бүгінгі күні күнде өзгерістерге толы. Аяқ асты стресс, күтпеген жағдай</w:t>
      </w:r>
    </w:p>
    <w:p w14:paraId="01E31F9C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кездеседі. Ал салқынқанды қызметкер осы жағдайдың барлығында дайын болып, мекеменің</w:t>
      </w:r>
    </w:p>
    <w:p w14:paraId="01404FA9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қалыпты тіршілік ырғағын бұзбауы керек. Мұнымен қатар, сіз бен біздің бәселекестеріміз елде</w:t>
      </w:r>
    </w:p>
    <w:p w14:paraId="1B3CAB6A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ғана емес, халықаралық деңгейде де көз тігіп отыр. Сондықтан да құзыреттіліктің бағалануы</w:t>
      </w:r>
    </w:p>
    <w:p w14:paraId="0188C1A5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ұлттық қоғамдастық пен ұлттық нарық аясынан шығып кетіп жатады.</w:t>
      </w:r>
    </w:p>
    <w:p w14:paraId="767989DA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lastRenderedPageBreak/>
        <w:t>Сөз етіп, сізбен бірге танысуды жоспарлап отырған дүниеміздің ерекше өзектілігінің түйіні</w:t>
      </w:r>
    </w:p>
    <w:p w14:paraId="2FAA6D84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– адам ресурстарының өзінің қарқынды дамуында. 5–10 жыл бұрын ыңғайлы болған әдістер</w:t>
      </w:r>
    </w:p>
    <w:p w14:paraId="38382B35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болашақ 5–10 жылда да тиімді болады деп ойлау қателік болар еді. Бұл – ұйымдастыру</w:t>
      </w:r>
    </w:p>
    <w:p w14:paraId="5DDE6A51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жұмыстарының технологиялануы мен өндірістік үдерістердің цифрландырылуы ғана емес</w:t>
      </w:r>
    </w:p>
    <w:p w14:paraId="38A18C01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қазіргі жастардың бойындағы өзгерістерге де қатысты, яғни қазіргі жастар туралы әңгіме</w:t>
      </w:r>
    </w:p>
    <w:p w14:paraId="2884CF64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қозғаған кезде – менің қатарыма өзімнен кейінгі ерекше буын келгенін де айтуым керек. Олар</w:t>
      </w:r>
    </w:p>
    <w:p w14:paraId="0A14FEAE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қазіргі жұмыс орнына өз мәдениетін, түсінігі мен құндылықтарын, мінез бен жетістіктерді ала</w:t>
      </w:r>
    </w:p>
    <w:p w14:paraId="627B1A66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келді, яғни біздің желкемізде мүлдем басқа үшінші буын да тіреліп тұр. Олар виртуалды әлемде</w:t>
      </w:r>
    </w:p>
    <w:p w14:paraId="27B095F2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өзін суға жүзген балықтай сезінеді. Сондықтан да бізге осы үшінші буынның өмір сүру салтын</w:t>
      </w:r>
    </w:p>
    <w:p w14:paraId="3C75250E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білмегендік, олардың жетістігі, қуанышы неде екенін білмеу қиынға соғады. 20 жастағы немесе</w:t>
      </w:r>
    </w:p>
    <w:p w14:paraId="751B5024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одан да жас ұрпақ оқу орындарында, кәсіби білім беру орындарында жүр. Ендеше бір-екі</w:t>
      </w:r>
    </w:p>
    <w:p w14:paraId="33DE6EEA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жылдан соң олар біздің мекемелерге келіп, қатарымызға тұра бастайды деген сөз. Қысқаша</w:t>
      </w:r>
    </w:p>
    <w:p w14:paraId="7751C7F8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айтқанда, біздің бетпе-бет келетін жағдайларымыз оңай шайқас емес.</w:t>
      </w:r>
    </w:p>
    <w:p w14:paraId="17716171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Осы дәрістің негізіне арқау болған оқулықтың авторына тоқтала кетсек. Кітап авторы –</w:t>
      </w:r>
    </w:p>
    <w:p w14:paraId="73B3F8B3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Ник Уиллтон. Англияның Бристол қаласындағы Батыс Англия университетінің іскерлік және</w:t>
      </w:r>
    </w:p>
    <w:p w14:paraId="5A58E443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құқық факультетінің академиялық директоры. Адам ресурстарын басқару кафедрасының аға</w:t>
      </w:r>
    </w:p>
    <w:p w14:paraId="1F39B449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оқытушысы, CIPD және Білім беру академиясының құрметті мүшесі. Адам ресурстарын басқару,</w:t>
      </w:r>
    </w:p>
    <w:p w14:paraId="03C6151D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lastRenderedPageBreak/>
        <w:t>адам ресурстарын дамыту, еңбек социологиясы және халық-аралық менеджмент бойынша</w:t>
      </w:r>
    </w:p>
    <w:p w14:paraId="61249CAD" w14:textId="77777777" w:rsidR="00796BA6" w:rsidRPr="00796BA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курстар жүргізеді. Зерттеудегі қазіргі қызығушылығы – түлектерді жұмысқа орналастыру,</w:t>
      </w:r>
    </w:p>
    <w:p w14:paraId="36328713" w14:textId="549B79F4" w:rsidR="000240B6" w:rsidRPr="000240B6" w:rsidRDefault="00796BA6" w:rsidP="00796BA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796BA6">
        <w:rPr>
          <w:rFonts w:ascii="Times New Roman" w:hAnsi="Times New Roman" w:cs="Times New Roman"/>
          <w:sz w:val="32"/>
          <w:szCs w:val="32"/>
          <w:lang w:val="kk-KZ"/>
        </w:rPr>
        <w:t>жоғары білім беру мен еңбек нарығы арасындағы қатынастар және мансаптың өзгеретін</w:t>
      </w:r>
    </w:p>
    <w:p w14:paraId="280D4B1A" w14:textId="77777777" w:rsidR="00CD07E0" w:rsidRPr="00796BA6" w:rsidRDefault="00CD07E0">
      <w:pPr>
        <w:rPr>
          <w:lang w:val="kk-KZ"/>
        </w:rPr>
      </w:pPr>
    </w:p>
    <w:p w14:paraId="1FF21AC3" w14:textId="77777777" w:rsidR="00CD07E0" w:rsidRPr="00796BA6" w:rsidRDefault="00CD07E0">
      <w:pPr>
        <w:rPr>
          <w:lang w:val="kk-KZ"/>
        </w:rPr>
      </w:pPr>
    </w:p>
    <w:p w14:paraId="6A95BBBE" w14:textId="77777777" w:rsidR="00CD07E0" w:rsidRPr="00796BA6" w:rsidRDefault="00CD07E0">
      <w:pPr>
        <w:rPr>
          <w:lang w:val="kk-KZ"/>
        </w:rPr>
      </w:pPr>
    </w:p>
    <w:p w14:paraId="2AA677D9" w14:textId="77777777" w:rsidR="00CD07E0" w:rsidRDefault="00CD07E0" w:rsidP="00CD07E0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4F508F08" w14:textId="77777777" w:rsidR="00CD07E0" w:rsidRDefault="00CD07E0" w:rsidP="00CD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608BFF85" w14:textId="77777777" w:rsidR="00CD07E0" w:rsidRDefault="00CD07E0" w:rsidP="00CD07E0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5D67472" w14:textId="77777777" w:rsidR="00CD07E0" w:rsidRDefault="00CD07E0" w:rsidP="00CD07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3F3E1F2B" w14:textId="77777777" w:rsidR="00CD07E0" w:rsidRDefault="00CD07E0" w:rsidP="00CD07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D3E81DF" w14:textId="77777777" w:rsidR="00CD07E0" w:rsidRDefault="00CD07E0" w:rsidP="00CD07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72092C43" w14:textId="77777777" w:rsidR="00CD07E0" w:rsidRDefault="00CD07E0" w:rsidP="00CD07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4F407E4" w14:textId="77777777" w:rsidR="00CD07E0" w:rsidRDefault="00CD07E0" w:rsidP="00CD07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0DF91EB" w14:textId="77777777" w:rsidR="00CD07E0" w:rsidRDefault="00CD07E0" w:rsidP="00CD07E0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BEDA0EA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-М.: Инфра-М, 2022-144 с.</w:t>
      </w:r>
    </w:p>
    <w:p w14:paraId="064301DC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 Веснин В.Р.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53AB1386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6518DF85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0643DFC4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74EC0BA3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1E875737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49299B24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5C319CD4" w14:textId="77777777" w:rsidR="00CD07E0" w:rsidRDefault="00CD07E0" w:rsidP="00CD07E0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765A484E" w14:textId="77777777" w:rsidR="00CD07E0" w:rsidRDefault="00CD07E0" w:rsidP="00CD07E0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0094C9A2" w14:textId="77777777" w:rsidR="00CD07E0" w:rsidRDefault="00CD07E0" w:rsidP="00CD07E0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6707F18A" w14:textId="77777777" w:rsidR="00CD07E0" w:rsidRDefault="00CD07E0" w:rsidP="00CD07E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6CA22FC" w14:textId="77777777" w:rsidR="00CD07E0" w:rsidRDefault="00CD07E0" w:rsidP="00CD07E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3ACF96A" w14:textId="77777777" w:rsidR="00CD07E0" w:rsidRDefault="00CD07E0" w:rsidP="00CD07E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1DE8FF26" w14:textId="77777777" w:rsidR="00CD07E0" w:rsidRDefault="00CD07E0" w:rsidP="00CD07E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E910BA8" w14:textId="77777777" w:rsidR="00CD07E0" w:rsidRDefault="00CD07E0" w:rsidP="00CD07E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lastRenderedPageBreak/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D78DE02" w14:textId="77777777" w:rsidR="00CD07E0" w:rsidRDefault="00CD07E0" w:rsidP="00CD07E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0E9D27C" w14:textId="77777777" w:rsidR="00CD07E0" w:rsidRDefault="00CD07E0" w:rsidP="00CD07E0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353CBE48" w14:textId="77777777" w:rsidR="00CD07E0" w:rsidRPr="000240B6" w:rsidRDefault="00CD07E0" w:rsidP="00CD07E0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765CA4D2" w14:textId="77777777" w:rsidR="00CD07E0" w:rsidRDefault="00CD07E0" w:rsidP="00CD07E0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5B2C163B" w14:textId="77777777" w:rsidR="00CD07E0" w:rsidRDefault="00CD07E0" w:rsidP="00CD07E0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SMART :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455DBEB5" w14:textId="77777777" w:rsidR="00CD07E0" w:rsidRDefault="00CD07E0" w:rsidP="00CD07E0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5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386A0776" w14:textId="77777777" w:rsidR="00CD07E0" w:rsidRDefault="00CD07E0" w:rsidP="00CD07E0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IPR SMART :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56AD0E4F" w14:textId="77777777" w:rsidR="00CD07E0" w:rsidRDefault="00CD07E0" w:rsidP="00CD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80AE1BD" w14:textId="77777777" w:rsidR="00CD07E0" w:rsidRDefault="00CD07E0" w:rsidP="00CD07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482DEDC" w14:textId="77777777" w:rsidR="00CD07E0" w:rsidRDefault="00CD07E0" w:rsidP="00CD07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0BAC778A" w14:textId="77777777" w:rsidR="00CD07E0" w:rsidRDefault="00CD07E0" w:rsidP="00CD07E0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5E00CA2B" w14:textId="77777777" w:rsidR="00CD07E0" w:rsidRDefault="00CD07E0"/>
    <w:sectPr w:rsidR="00CD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49"/>
    <w:multiLevelType w:val="hybridMultilevel"/>
    <w:tmpl w:val="997A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6892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34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3D"/>
    <w:rsid w:val="000240B6"/>
    <w:rsid w:val="001632AF"/>
    <w:rsid w:val="0072343D"/>
    <w:rsid w:val="00796BA6"/>
    <w:rsid w:val="00C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702A"/>
  <w15:chartTrackingRefBased/>
  <w15:docId w15:val="{F497CAEB-3563-41AF-ACEE-E8C678FC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7E0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0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2023-09-20T11:39:00Z</dcterms:created>
  <dcterms:modified xsi:type="dcterms:W3CDTF">2023-09-20T12:24:00Z</dcterms:modified>
</cp:coreProperties>
</file>